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90" w:rsidRDefault="00AE3D90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81675" cy="8724900"/>
            <wp:effectExtent l="0" t="0" r="9525" b="0"/>
            <wp:docPr id="1" name="Рисунок 1" descr="C:\Users\Равия\Downloads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ownloads\Н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3D90" w:rsidRDefault="00AE3D90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D90" w:rsidRDefault="00AE3D90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D90" w:rsidRDefault="00AE3D90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D90" w:rsidRDefault="00AE3D90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D90" w:rsidRDefault="00AE3D90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D90" w:rsidRDefault="00AE3D90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Pr="0025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Мичанская</w:t>
      </w:r>
      <w:proofErr w:type="spellEnd"/>
      <w:r w:rsidRPr="0025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 Сабинского муниципального района Республики Татарстан»</w:t>
      </w: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Утверждаю:</w:t>
      </w:r>
    </w:p>
    <w:p w:rsidR="0025619A" w:rsidRPr="0025619A" w:rsidRDefault="0025619A" w:rsidP="0025619A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«</w:t>
      </w:r>
      <w:proofErr w:type="spellStart"/>
      <w:r w:rsidRPr="0025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Мичанская</w:t>
      </w:r>
      <w:proofErr w:type="spellEnd"/>
      <w:r w:rsidRPr="0025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25619A" w:rsidRPr="0025619A" w:rsidRDefault="0025619A" w:rsidP="0025619A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 w:rsidRPr="0025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Шайхлисламов</w:t>
      </w:r>
      <w:proofErr w:type="spellEnd"/>
      <w:r w:rsidRPr="0025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Б.Ф.</w:t>
      </w: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19A" w:rsidRPr="0025619A" w:rsidRDefault="0025619A" w:rsidP="0025619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5619A">
        <w:rPr>
          <w:rFonts w:ascii="Times New Roman" w:eastAsia="SchoolBookSanPin" w:hAnsi="Times New Roman" w:cs="Times New Roman"/>
          <w:b/>
          <w:sz w:val="40"/>
          <w:szCs w:val="40"/>
        </w:rPr>
        <w:t>Система оценки достижения планир</w:t>
      </w:r>
      <w:r>
        <w:rPr>
          <w:rFonts w:ascii="Times New Roman" w:eastAsia="SchoolBookSanPin" w:hAnsi="Times New Roman" w:cs="Times New Roman"/>
          <w:b/>
          <w:sz w:val="40"/>
          <w:szCs w:val="40"/>
        </w:rPr>
        <w:t>уемых результатов освоения ФОП Н</w:t>
      </w:r>
      <w:r w:rsidRPr="0025619A">
        <w:rPr>
          <w:rFonts w:ascii="Times New Roman" w:eastAsia="SchoolBookSanPin" w:hAnsi="Times New Roman" w:cs="Times New Roman"/>
          <w:b/>
          <w:sz w:val="40"/>
          <w:szCs w:val="40"/>
        </w:rPr>
        <w:t>ОО</w:t>
      </w:r>
      <w:r w:rsidRPr="0025619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Система оценки достижения планируемых результатов освоения ФОП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1. Основой объективной оценки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соответствия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2. 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4. Основными направлениями и целями оценочной деятельности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оценка результатов деятельности образовательной организации как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основа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аккредитационных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процедур.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5. Основным объектом системы оценки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НОО, которые конкретизируются в планируемых результатах освоения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ФОП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6. Система оценки включает процедуры внутренней и внешней оценки.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7. Внутренняя оценка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оценки;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8. Внешняя оценка включает: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независимую оценку качества подготовки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0E293D">
        <w:rPr>
          <w:rFonts w:ascii="Calibri" w:eastAsia="SchoolBookSanPin" w:hAnsi="Calibri" w:cs="Times New Roman"/>
          <w:sz w:val="28"/>
          <w:szCs w:val="28"/>
          <w:vertAlign w:val="superscript"/>
        </w:rPr>
        <w:footnoteReference w:id="1"/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итоговую аттестацию.</w:t>
      </w:r>
      <w:r w:rsidRPr="000E293D">
        <w:rPr>
          <w:rFonts w:ascii="Calibri" w:eastAsia="SchoolBookSanPin" w:hAnsi="Calibri" w:cs="Times New Roman"/>
          <w:sz w:val="28"/>
          <w:szCs w:val="28"/>
          <w:vertAlign w:val="superscript"/>
        </w:rPr>
        <w:footnoteReference w:id="2"/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9. В соответствии с ФГОС НОО система оценки образовательной организации реализует системно-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деятельностный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10. Системно-</w:t>
      </w:r>
      <w:proofErr w:type="spellStart"/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деятельностный</w:t>
      </w:r>
      <w:proofErr w:type="spellEnd"/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деятельностной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форме.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11. Уровневый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обучающихся служит основой для организации индивидуальной работы с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12. Уровневый подход к оценке образовательных достижений обучающихся реализуется за счёт фиксации различных уровней достижения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13. Комплексный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реализуется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через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оценку предметных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14. Целью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 w:rsidRPr="000E293D">
        <w:rPr>
          <w:rFonts w:ascii="Times New Roman" w:eastAsia="Calibri" w:hAnsi="Times New Roman" w:cs="Times New Roman"/>
          <w:sz w:val="28"/>
          <w:szCs w:val="28"/>
        </w:rPr>
        <w:t>ии и её</w:t>
      </w:r>
      <w:proofErr w:type="gramEnd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влиянии на коллектив обучающихся.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15. </w:t>
      </w:r>
      <w:proofErr w:type="gramStart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При оценке личностных результатов необходимо соблюдение этических норм и правил взаимодействия с обучающимся с учётом его </w:t>
      </w:r>
      <w:r w:rsidRPr="000E293D">
        <w:rPr>
          <w:rFonts w:ascii="Times New Roman" w:eastAsia="Calibri" w:hAnsi="Times New Roman" w:cs="Times New Roman"/>
          <w:sz w:val="28"/>
          <w:szCs w:val="28"/>
        </w:rPr>
        <w:lastRenderedPageBreak/>
        <w:t>индивидуально-психологических особенностей развития.</w:t>
      </w:r>
      <w:proofErr w:type="gramEnd"/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16. Личностные достижения обучающихся, освоивших ФОП НОО, включают две группы результатов: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готовность </w:t>
      </w:r>
      <w:proofErr w:type="gramStart"/>
      <w:r w:rsidRPr="000E293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17. Учитывая особенности групп личностных результатов, учитель может осуществлять оценку только следующих качеств: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наличие и характеристика мотива познания и учения;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способность осуществлять самоконтроль и самооценку.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0E293D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18. 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19. Формирование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20. 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проводится с целью определения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познавательных универсальных учебных действий;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21.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с информацией.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22. Овладение базовыми логическими действиями обеспечивает формирование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объединять части объекта (объекты) по определённому признаку;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23. Овладение базовыми исследовательскими действиями обеспечивает формирование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подходящий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24. Работа с информацией как одно из познавательных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выбирать источник получения информации;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информацинно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-телекоммуникационной сети Интернет (далее – Интернет);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анализировать и создавать текстовую, виде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о-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>, графическую, звуковую информацию в соответствии с учебной задачей;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25. 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26. Общение как одно из коммуникативных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подготавливать небольшие публичные выступления;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подбирать иллюстративный материал (рисунки, фото, плакаты) к тексту выступления.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27. Совместная деятельность как одно из коммуникативных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ответственно выполнять свою часть работы;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оценивать свой вклад в общий результат;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28.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29. Оценка достижения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30. В ходе мониторинга проводится 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универсальных учебных действий строится на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в учебных ситуациях и реальных жизненных условиях, а также на успешное обучение.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32. Оценка предметных результатов освоения ООП НОО осуществляется через оценку достижения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планируемых результатов по отдельным учебным предметам.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33. Основным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предметом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(познавательных, регулятивных, коммуникативных)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34.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35. Особенности оценки предметных результатов по отдельному учебному предмету фиксируются в приложении к ООП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список итоговых планируемых результатов с указанием этапов их формирования и способов оценки (например, текущая (тематическая); устно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(письменно), практика);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36. Стартовая диагностика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36.1. Стартовая диагностика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предпосылок учебной деятельности, готовность к овладению чтением, грамотой и счётом.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36.2.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37. Текущая оценка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37.1. Текущая оценка может быть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37.2. Объектом текущей оценки являются тематические планируемые результаты,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этапы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освоения которых зафиксированы в тематическом планировании по учебному предмету.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37.3.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о-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предмета.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37.4. Результаты текущей оценки являются основой для индивидуализации учебного процесса.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38. Тематическая оценка направлена на оценку уровня достижения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тематических планируемых результатов по учебному предмету.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39. Промежуточная аттестация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проводится, начиная со 2 класса, в конце каждого учебного периода по каждому изучаемому учебному предмету.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40.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41.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42.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действий.</w:t>
      </w:r>
    </w:p>
    <w:p w:rsidR="00F8694E" w:rsidRDefault="00F8694E"/>
    <w:sectPr w:rsidR="00F86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45" w:rsidRDefault="006A3445" w:rsidP="000E293D">
      <w:pPr>
        <w:spacing w:after="0" w:line="240" w:lineRule="auto"/>
      </w:pPr>
      <w:r>
        <w:separator/>
      </w:r>
    </w:p>
  </w:endnote>
  <w:endnote w:type="continuationSeparator" w:id="0">
    <w:p w:rsidR="006A3445" w:rsidRDefault="006A3445" w:rsidP="000E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45" w:rsidRDefault="006A3445" w:rsidP="000E293D">
      <w:pPr>
        <w:spacing w:after="0" w:line="240" w:lineRule="auto"/>
      </w:pPr>
      <w:r>
        <w:separator/>
      </w:r>
    </w:p>
  </w:footnote>
  <w:footnote w:type="continuationSeparator" w:id="0">
    <w:p w:rsidR="006A3445" w:rsidRDefault="006A3445" w:rsidP="000E293D">
      <w:pPr>
        <w:spacing w:after="0" w:line="240" w:lineRule="auto"/>
      </w:pPr>
      <w:r>
        <w:continuationSeparator/>
      </w:r>
    </w:p>
  </w:footnote>
  <w:footnote w:id="1">
    <w:p w:rsidR="000E293D" w:rsidRPr="00C77D24" w:rsidRDefault="000E293D" w:rsidP="000E293D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0E293D" w:rsidRDefault="000E293D" w:rsidP="000E293D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7D24">
        <w:rPr>
          <w:rFonts w:ascii="Times New Roman" w:hAnsi="Times New Roman"/>
          <w:sz w:val="24"/>
          <w:szCs w:val="24"/>
        </w:rPr>
        <w:t>в Российской Федерации».</w:t>
      </w:r>
    </w:p>
    <w:p w:rsidR="000E293D" w:rsidRDefault="000E293D" w:rsidP="000E293D">
      <w:pPr>
        <w:pStyle w:val="a3"/>
        <w:tabs>
          <w:tab w:val="left" w:pos="3431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3D"/>
    <w:rsid w:val="000E293D"/>
    <w:rsid w:val="0025619A"/>
    <w:rsid w:val="002E0F07"/>
    <w:rsid w:val="006A3445"/>
    <w:rsid w:val="009006D1"/>
    <w:rsid w:val="00AE3D90"/>
    <w:rsid w:val="00C7569A"/>
    <w:rsid w:val="00F8694E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E29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293D"/>
    <w:rPr>
      <w:sz w:val="20"/>
      <w:szCs w:val="20"/>
    </w:rPr>
  </w:style>
  <w:style w:type="character" w:styleId="a5">
    <w:name w:val="footnote reference"/>
    <w:uiPriority w:val="99"/>
    <w:unhideWhenUsed/>
    <w:rsid w:val="000E293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E29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293D"/>
    <w:rPr>
      <w:sz w:val="20"/>
      <w:szCs w:val="20"/>
    </w:rPr>
  </w:style>
  <w:style w:type="character" w:styleId="a5">
    <w:name w:val="footnote reference"/>
    <w:uiPriority w:val="99"/>
    <w:unhideWhenUsed/>
    <w:rsid w:val="000E293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6</cp:revision>
  <cp:lastPrinted>2024-06-15T06:06:00Z</cp:lastPrinted>
  <dcterms:created xsi:type="dcterms:W3CDTF">2024-06-15T06:05:00Z</dcterms:created>
  <dcterms:modified xsi:type="dcterms:W3CDTF">2024-06-15T06:28:00Z</dcterms:modified>
</cp:coreProperties>
</file>